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83617" w14:textId="2A01636D" w:rsidR="00D05884" w:rsidRDefault="00D05884" w:rsidP="00D05884">
      <w:pPr>
        <w:jc w:val="center"/>
        <w:rPr>
          <w:rFonts w:eastAsia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eastAsia="Times New Roman" w:cs="Times New Roman"/>
          <w:b/>
          <w:sz w:val="20"/>
          <w:szCs w:val="20"/>
        </w:rPr>
        <w:t>College of Arts and Sciences</w:t>
      </w:r>
    </w:p>
    <w:p w14:paraId="1E850023" w14:textId="26BFE002" w:rsidR="00923BD2" w:rsidRPr="00D9111C" w:rsidRDefault="00D05884" w:rsidP="00D05884">
      <w:pPr>
        <w:jc w:val="center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Requests for Extension of Faculty Start-up Funding Period</w:t>
      </w:r>
    </w:p>
    <w:p w14:paraId="630E45B6" w14:textId="77777777" w:rsidR="00860147" w:rsidRDefault="00923BD2" w:rsidP="00923BD2">
      <w:pPr>
        <w:spacing w:before="100" w:beforeAutospacing="1" w:after="100" w:afterAutospacing="1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Startup funds are designed to help new faculty establish their research programs</w:t>
      </w:r>
      <w:r w:rsidR="00D05884">
        <w:rPr>
          <w:rFonts w:cs="Times New Roman"/>
          <w:sz w:val="20"/>
          <w:szCs w:val="20"/>
        </w:rPr>
        <w:t xml:space="preserve">. The </w:t>
      </w:r>
      <w:r w:rsidR="00C9336C">
        <w:rPr>
          <w:rFonts w:cs="Times New Roman"/>
          <w:sz w:val="20"/>
          <w:szCs w:val="20"/>
        </w:rPr>
        <w:t xml:space="preserve">College of Arts and Sciences </w:t>
      </w:r>
      <w:r w:rsidR="00D05884">
        <w:rPr>
          <w:rFonts w:cs="Times New Roman"/>
          <w:sz w:val="20"/>
          <w:szCs w:val="20"/>
        </w:rPr>
        <w:t>expects that faculty will work aggressively to</w:t>
      </w:r>
      <w:r w:rsidR="00C9336C">
        <w:rPr>
          <w:rFonts w:cs="Times New Roman"/>
          <w:sz w:val="20"/>
          <w:szCs w:val="20"/>
        </w:rPr>
        <w:t>ward</w:t>
      </w:r>
      <w:r w:rsidR="00D05884">
        <w:rPr>
          <w:rFonts w:cs="Times New Roman"/>
          <w:sz w:val="20"/>
          <w:szCs w:val="20"/>
        </w:rPr>
        <w:t xml:space="preserve"> establish</w:t>
      </w:r>
      <w:r w:rsidR="00C9336C">
        <w:rPr>
          <w:rFonts w:cs="Times New Roman"/>
          <w:sz w:val="20"/>
          <w:szCs w:val="20"/>
        </w:rPr>
        <w:t>ing</w:t>
      </w:r>
      <w:r w:rsidR="00D05884">
        <w:rPr>
          <w:rFonts w:cs="Times New Roman"/>
          <w:sz w:val="20"/>
          <w:szCs w:val="20"/>
        </w:rPr>
        <w:t xml:space="preserve"> a strong base of external </w:t>
      </w:r>
      <w:r w:rsidR="00C9336C">
        <w:rPr>
          <w:rFonts w:cs="Times New Roman"/>
          <w:sz w:val="20"/>
          <w:szCs w:val="20"/>
        </w:rPr>
        <w:t xml:space="preserve">financial support for their research activities.  The College expects that after three years faculty will have established a funded research program.  </w:t>
      </w:r>
      <w:r>
        <w:rPr>
          <w:rFonts w:cs="Times New Roman"/>
          <w:sz w:val="20"/>
          <w:szCs w:val="20"/>
        </w:rPr>
        <w:t xml:space="preserve">There are circumstances, however, where it may be necessary to extend the </w:t>
      </w:r>
      <w:r w:rsidR="00E90252">
        <w:rPr>
          <w:rFonts w:cs="Times New Roman"/>
          <w:sz w:val="20"/>
          <w:szCs w:val="20"/>
        </w:rPr>
        <w:t>term of access to</w:t>
      </w:r>
      <w:r>
        <w:rPr>
          <w:rFonts w:cs="Times New Roman"/>
          <w:sz w:val="20"/>
          <w:szCs w:val="20"/>
        </w:rPr>
        <w:t xml:space="preserve"> start-up funds.  </w:t>
      </w:r>
      <w:r w:rsidR="00C9336C">
        <w:rPr>
          <w:rFonts w:cs="Times New Roman"/>
          <w:sz w:val="20"/>
          <w:szCs w:val="20"/>
        </w:rPr>
        <w:t xml:space="preserve">In exceptional circumstances and in consultation with the Chair and the Dean’s Office, a portion of these startup funds may be carried over into the </w:t>
      </w:r>
      <w:r w:rsidR="00860147">
        <w:rPr>
          <w:rFonts w:cs="Times New Roman"/>
          <w:sz w:val="20"/>
          <w:szCs w:val="20"/>
        </w:rPr>
        <w:t>fourth</w:t>
      </w:r>
      <w:r w:rsidR="00C9336C">
        <w:rPr>
          <w:rFonts w:cs="Times New Roman"/>
          <w:sz w:val="20"/>
          <w:szCs w:val="20"/>
        </w:rPr>
        <w:t xml:space="preserve"> and, in very rare cases, the fifth year.</w:t>
      </w:r>
      <w:r w:rsidR="00860147">
        <w:rPr>
          <w:rFonts w:cs="Times New Roman"/>
          <w:sz w:val="20"/>
          <w:szCs w:val="20"/>
        </w:rPr>
        <w:t xml:space="preserve">  Generally speaking, extensions are discouraged.</w:t>
      </w:r>
    </w:p>
    <w:p w14:paraId="6F630824" w14:textId="03EA9860" w:rsidR="00923BD2" w:rsidRDefault="00923BD2" w:rsidP="00923BD2">
      <w:pPr>
        <w:spacing w:before="100" w:beforeAutospacing="1" w:after="100" w:afterAutospacing="1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If a faculty member anticipates not being able to spend start-up funds within the agreed upon timeline, the first step is to discuss the situation with the department </w:t>
      </w:r>
      <w:r w:rsidR="00C9336C">
        <w:rPr>
          <w:rFonts w:cs="Times New Roman"/>
          <w:sz w:val="20"/>
          <w:szCs w:val="20"/>
        </w:rPr>
        <w:t>C</w:t>
      </w:r>
      <w:r>
        <w:rPr>
          <w:rFonts w:cs="Times New Roman"/>
          <w:sz w:val="20"/>
          <w:szCs w:val="20"/>
        </w:rPr>
        <w:t>hair and</w:t>
      </w:r>
      <w:r w:rsidR="00C9336C">
        <w:rPr>
          <w:rFonts w:cs="Times New Roman"/>
          <w:sz w:val="20"/>
          <w:szCs w:val="20"/>
        </w:rPr>
        <w:t>, if at all possible,</w:t>
      </w:r>
      <w:r>
        <w:rPr>
          <w:rFonts w:cs="Times New Roman"/>
          <w:sz w:val="20"/>
          <w:szCs w:val="20"/>
        </w:rPr>
        <w:t xml:space="preserve"> identify</w:t>
      </w:r>
      <w:r w:rsidR="00D05884">
        <w:rPr>
          <w:rFonts w:cs="Times New Roman"/>
          <w:sz w:val="20"/>
          <w:szCs w:val="20"/>
        </w:rPr>
        <w:t xml:space="preserve"> alternate approaches to utilizing the</w:t>
      </w:r>
      <w:r>
        <w:rPr>
          <w:rFonts w:cs="Times New Roman"/>
          <w:sz w:val="20"/>
          <w:szCs w:val="20"/>
        </w:rPr>
        <w:t xml:space="preserve"> start-up funds in a timely manner.  After this discussion</w:t>
      </w:r>
      <w:r w:rsidR="00860147">
        <w:rPr>
          <w:rFonts w:cs="Times New Roman"/>
          <w:sz w:val="20"/>
          <w:szCs w:val="20"/>
        </w:rPr>
        <w:t xml:space="preserve"> and in rare cases</w:t>
      </w:r>
      <w:r>
        <w:rPr>
          <w:rFonts w:cs="Times New Roman"/>
          <w:sz w:val="20"/>
          <w:szCs w:val="20"/>
        </w:rPr>
        <w:t>, faculty members may</w:t>
      </w:r>
      <w:r w:rsidR="00C9336C">
        <w:rPr>
          <w:rFonts w:cs="Times New Roman"/>
          <w:sz w:val="20"/>
          <w:szCs w:val="20"/>
        </w:rPr>
        <w:t>, with their C</w:t>
      </w:r>
      <w:r>
        <w:rPr>
          <w:rFonts w:cs="Times New Roman"/>
          <w:sz w:val="20"/>
          <w:szCs w:val="20"/>
        </w:rPr>
        <w:t xml:space="preserve">hair’s endorsement, request a start-up extension from the Dean’s Office.  </w:t>
      </w:r>
      <w:r w:rsidRPr="00D9111C">
        <w:rPr>
          <w:rFonts w:cs="Times New Roman"/>
          <w:sz w:val="20"/>
          <w:szCs w:val="20"/>
        </w:rPr>
        <w:t>The Dean’s Office</w:t>
      </w:r>
      <w:r w:rsidR="00860147">
        <w:rPr>
          <w:rFonts w:cs="Times New Roman"/>
          <w:sz w:val="20"/>
          <w:szCs w:val="20"/>
        </w:rPr>
        <w:t xml:space="preserve"> will assess the situation and</w:t>
      </w:r>
      <w:r w:rsidRPr="00D9111C">
        <w:rPr>
          <w:rFonts w:cs="Times New Roman"/>
          <w:sz w:val="20"/>
          <w:szCs w:val="20"/>
        </w:rPr>
        <w:t xml:space="preserve">, at its discretion, may approve start-up extensions beyond the original expiration date. </w:t>
      </w:r>
      <w:r>
        <w:rPr>
          <w:rFonts w:cs="Times New Roman"/>
          <w:sz w:val="20"/>
          <w:szCs w:val="20"/>
        </w:rPr>
        <w:t xml:space="preserve"> Such approval is not automatic and will be evaluated on a case-by-case basis taking into account the faculty member’s </w:t>
      </w:r>
      <w:r w:rsidR="00C9336C">
        <w:rPr>
          <w:rFonts w:cs="Times New Roman"/>
          <w:sz w:val="20"/>
          <w:szCs w:val="20"/>
        </w:rPr>
        <w:t xml:space="preserve">research performance to date, the </w:t>
      </w:r>
      <w:r>
        <w:rPr>
          <w:rFonts w:cs="Times New Roman"/>
          <w:sz w:val="20"/>
          <w:szCs w:val="20"/>
        </w:rPr>
        <w:t>justification for the request, the rate at which funds have been spent to date, and the faculty member’s intended use of the funds.</w:t>
      </w:r>
      <w:r w:rsidR="00860147">
        <w:rPr>
          <w:rFonts w:cs="Times New Roman"/>
          <w:sz w:val="20"/>
          <w:szCs w:val="20"/>
        </w:rPr>
        <w:t xml:space="preserve"> </w:t>
      </w:r>
    </w:p>
    <w:p w14:paraId="453C4D95" w14:textId="77777777" w:rsidR="00923BD2" w:rsidRPr="00C9336C" w:rsidRDefault="00923BD2" w:rsidP="00923BD2">
      <w:pPr>
        <w:spacing w:before="100" w:beforeAutospacing="1" w:after="100" w:afterAutospacing="1"/>
        <w:rPr>
          <w:rFonts w:cs="Times New Roman"/>
          <w:b/>
          <w:sz w:val="20"/>
          <w:szCs w:val="20"/>
        </w:rPr>
      </w:pPr>
      <w:r w:rsidRPr="00C9336C">
        <w:rPr>
          <w:rFonts w:cs="Times New Roman"/>
          <w:b/>
          <w:sz w:val="20"/>
          <w:szCs w:val="20"/>
        </w:rPr>
        <w:t>Requesting an Extension:</w:t>
      </w:r>
    </w:p>
    <w:p w14:paraId="010FE9D8" w14:textId="68BEA786" w:rsidR="00923BD2" w:rsidRPr="00D9111C" w:rsidRDefault="00923BD2" w:rsidP="00923BD2">
      <w:pPr>
        <w:spacing w:before="100" w:beforeAutospacing="1" w:after="100" w:afterAutospacing="1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</w:t>
      </w:r>
      <w:r w:rsidRPr="00D9111C">
        <w:rPr>
          <w:rFonts w:cs="Times New Roman"/>
          <w:sz w:val="20"/>
          <w:szCs w:val="20"/>
        </w:rPr>
        <w:t>tart-up extension requests</w:t>
      </w:r>
      <w:r>
        <w:rPr>
          <w:rFonts w:cs="Times New Roman"/>
          <w:sz w:val="20"/>
          <w:szCs w:val="20"/>
        </w:rPr>
        <w:t xml:space="preserve"> </w:t>
      </w:r>
      <w:r w:rsidR="00D05884">
        <w:rPr>
          <w:rFonts w:cs="Times New Roman"/>
          <w:sz w:val="20"/>
          <w:szCs w:val="20"/>
        </w:rPr>
        <w:t>must</w:t>
      </w:r>
      <w:r>
        <w:rPr>
          <w:rFonts w:cs="Times New Roman"/>
          <w:sz w:val="20"/>
          <w:szCs w:val="20"/>
        </w:rPr>
        <w:t xml:space="preserve"> be </w:t>
      </w:r>
      <w:r w:rsidRPr="00D9111C">
        <w:rPr>
          <w:rFonts w:cs="Times New Roman"/>
          <w:sz w:val="20"/>
          <w:szCs w:val="20"/>
        </w:rPr>
        <w:t>submitted electronic</w:t>
      </w:r>
      <w:r>
        <w:rPr>
          <w:rFonts w:cs="Times New Roman"/>
          <w:sz w:val="20"/>
          <w:szCs w:val="20"/>
        </w:rPr>
        <w:t>ally</w:t>
      </w:r>
      <w:r w:rsidRPr="00D9111C">
        <w:rPr>
          <w:rFonts w:cs="Times New Roman"/>
          <w:sz w:val="20"/>
          <w:szCs w:val="20"/>
        </w:rPr>
        <w:t xml:space="preserve"> </w:t>
      </w:r>
      <w:r w:rsidR="00D05884">
        <w:rPr>
          <w:rFonts w:cs="Times New Roman"/>
          <w:sz w:val="20"/>
          <w:szCs w:val="20"/>
        </w:rPr>
        <w:t xml:space="preserve">(via email attachment) </w:t>
      </w:r>
      <w:r w:rsidRPr="00D9111C">
        <w:rPr>
          <w:rFonts w:cs="Times New Roman"/>
          <w:sz w:val="20"/>
          <w:szCs w:val="20"/>
        </w:rPr>
        <w:t xml:space="preserve">to the </w:t>
      </w:r>
      <w:r>
        <w:rPr>
          <w:rFonts w:cs="Times New Roman"/>
          <w:sz w:val="20"/>
          <w:szCs w:val="20"/>
        </w:rPr>
        <w:t xml:space="preserve">Associate Dean for Research.  </w:t>
      </w:r>
      <w:r w:rsidRPr="00D9111C">
        <w:rPr>
          <w:rFonts w:cs="Times New Roman"/>
          <w:sz w:val="20"/>
          <w:szCs w:val="20"/>
        </w:rPr>
        <w:t xml:space="preserve">Requests </w:t>
      </w:r>
      <w:r>
        <w:rPr>
          <w:rFonts w:cs="Times New Roman"/>
          <w:sz w:val="20"/>
          <w:szCs w:val="20"/>
        </w:rPr>
        <w:t>must</w:t>
      </w:r>
      <w:r w:rsidRPr="00D9111C">
        <w:rPr>
          <w:rFonts w:cs="Times New Roman"/>
          <w:sz w:val="20"/>
          <w:szCs w:val="20"/>
        </w:rPr>
        <w:t xml:space="preserve"> be </w:t>
      </w:r>
      <w:r>
        <w:rPr>
          <w:rFonts w:cs="Times New Roman"/>
          <w:sz w:val="20"/>
          <w:szCs w:val="20"/>
        </w:rPr>
        <w:t xml:space="preserve">made </w:t>
      </w:r>
      <w:r w:rsidRPr="00D9111C">
        <w:rPr>
          <w:rFonts w:cs="Times New Roman"/>
          <w:sz w:val="20"/>
          <w:szCs w:val="20"/>
        </w:rPr>
        <w:t xml:space="preserve">no later than three months prior to the expiration </w:t>
      </w:r>
      <w:r w:rsidR="00D05884">
        <w:rPr>
          <w:rFonts w:cs="Times New Roman"/>
          <w:sz w:val="20"/>
          <w:szCs w:val="20"/>
        </w:rPr>
        <w:t xml:space="preserve">of the </w:t>
      </w:r>
      <w:r w:rsidR="00D05884" w:rsidRPr="00D9111C">
        <w:rPr>
          <w:rFonts w:cs="Times New Roman"/>
          <w:sz w:val="20"/>
          <w:szCs w:val="20"/>
        </w:rPr>
        <w:t>startup</w:t>
      </w:r>
      <w:r w:rsidRPr="00D9111C">
        <w:rPr>
          <w:rFonts w:cs="Times New Roman"/>
          <w:sz w:val="20"/>
          <w:szCs w:val="20"/>
        </w:rPr>
        <w:t xml:space="preserve">. </w:t>
      </w:r>
      <w:r w:rsidR="00D05884">
        <w:rPr>
          <w:rFonts w:cs="Times New Roman"/>
          <w:sz w:val="20"/>
          <w:szCs w:val="20"/>
        </w:rPr>
        <w:t xml:space="preserve">Requests should </w:t>
      </w:r>
      <w:r w:rsidR="00C9336C">
        <w:rPr>
          <w:rFonts w:cs="Times New Roman"/>
          <w:sz w:val="20"/>
          <w:szCs w:val="20"/>
        </w:rPr>
        <w:t xml:space="preserve">be no longer than two pages and </w:t>
      </w:r>
      <w:r w:rsidRPr="00D9111C">
        <w:rPr>
          <w:rFonts w:cs="Times New Roman"/>
          <w:sz w:val="20"/>
          <w:szCs w:val="20"/>
        </w:rPr>
        <w:t>must contain the following</w:t>
      </w:r>
      <w:r>
        <w:rPr>
          <w:rFonts w:cs="Times New Roman"/>
          <w:sz w:val="20"/>
          <w:szCs w:val="20"/>
        </w:rPr>
        <w:t xml:space="preserve"> information</w:t>
      </w:r>
      <w:r w:rsidR="00C9336C">
        <w:rPr>
          <w:rFonts w:cs="Times New Roman"/>
          <w:sz w:val="20"/>
          <w:szCs w:val="20"/>
        </w:rPr>
        <w:t xml:space="preserve"> in the following order</w:t>
      </w:r>
      <w:r w:rsidRPr="00D9111C">
        <w:rPr>
          <w:rFonts w:cs="Times New Roman"/>
          <w:sz w:val="20"/>
          <w:szCs w:val="20"/>
        </w:rPr>
        <w:t xml:space="preserve">: </w:t>
      </w:r>
    </w:p>
    <w:p w14:paraId="48E2778E" w14:textId="77777777" w:rsidR="00860147" w:rsidRDefault="00860147" w:rsidP="00C9336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Faculty member’s name</w:t>
      </w:r>
    </w:p>
    <w:p w14:paraId="0845D6C9" w14:textId="0ACA3F8A" w:rsidR="00860147" w:rsidRDefault="00860147" w:rsidP="00C9336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Faculty member’s </w:t>
      </w:r>
      <w:r w:rsidR="00C9336C">
        <w:rPr>
          <w:rFonts w:eastAsia="Times New Roman" w:cs="Times New Roman"/>
          <w:sz w:val="20"/>
          <w:szCs w:val="20"/>
        </w:rPr>
        <w:t>department</w:t>
      </w:r>
    </w:p>
    <w:p w14:paraId="5A8AA8B5" w14:textId="61177E91" w:rsidR="00923BD2" w:rsidRDefault="00860147" w:rsidP="00C9336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S</w:t>
      </w:r>
      <w:r w:rsidR="00D05884">
        <w:rPr>
          <w:rFonts w:eastAsia="Times New Roman" w:cs="Times New Roman"/>
          <w:sz w:val="20"/>
          <w:szCs w:val="20"/>
        </w:rPr>
        <w:t>tart-up fund expiration date</w:t>
      </w:r>
      <w:r w:rsidR="00923BD2" w:rsidRPr="00D9111C">
        <w:rPr>
          <w:rFonts w:eastAsia="Times New Roman" w:cs="Times New Roman"/>
          <w:sz w:val="20"/>
          <w:szCs w:val="20"/>
        </w:rPr>
        <w:t xml:space="preserve"> </w:t>
      </w:r>
    </w:p>
    <w:p w14:paraId="450A27EC" w14:textId="5922FB34" w:rsidR="00D05884" w:rsidRDefault="007F42B9" w:rsidP="00C9336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Original allocation and b</w:t>
      </w:r>
      <w:r w:rsidR="00D05884">
        <w:rPr>
          <w:rFonts w:eastAsia="Times New Roman" w:cs="Times New Roman"/>
          <w:sz w:val="20"/>
          <w:szCs w:val="20"/>
        </w:rPr>
        <w:t xml:space="preserve">alance </w:t>
      </w:r>
      <w:r w:rsidR="00860147">
        <w:rPr>
          <w:rFonts w:eastAsia="Times New Roman" w:cs="Times New Roman"/>
          <w:sz w:val="20"/>
          <w:szCs w:val="20"/>
        </w:rPr>
        <w:t>of remaining start-up funds</w:t>
      </w:r>
    </w:p>
    <w:p w14:paraId="719676F1" w14:textId="1BA2CE7E" w:rsidR="00860147" w:rsidRPr="00D9111C" w:rsidRDefault="00860147" w:rsidP="00C9336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Duration</w:t>
      </w:r>
      <w:r w:rsidRPr="00D9111C"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for which extension is being</w:t>
      </w:r>
      <w:r w:rsidRPr="00D9111C"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requested</w:t>
      </w:r>
      <w:r w:rsidRPr="00D9111C">
        <w:rPr>
          <w:rFonts w:eastAsia="Times New Roman" w:cs="Times New Roman"/>
          <w:sz w:val="20"/>
          <w:szCs w:val="20"/>
        </w:rPr>
        <w:t>.</w:t>
      </w:r>
    </w:p>
    <w:p w14:paraId="14770C29" w14:textId="4FD88074" w:rsidR="00923BD2" w:rsidRPr="00D9111C" w:rsidRDefault="00923BD2" w:rsidP="00C9336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D9111C">
        <w:rPr>
          <w:rFonts w:eastAsia="Times New Roman" w:cs="Times New Roman"/>
          <w:i/>
          <w:sz w:val="20"/>
          <w:szCs w:val="20"/>
        </w:rPr>
        <w:t>Brief</w:t>
      </w:r>
      <w:r w:rsidRPr="00D9111C">
        <w:rPr>
          <w:rFonts w:eastAsia="Times New Roman" w:cs="Times New Roman"/>
          <w:sz w:val="20"/>
          <w:szCs w:val="20"/>
        </w:rPr>
        <w:t xml:space="preserve"> summary of </w:t>
      </w:r>
      <w:r w:rsidRPr="00D05884">
        <w:rPr>
          <w:rFonts w:eastAsia="Times New Roman" w:cs="Times New Roman"/>
          <w:b/>
          <w:sz w:val="20"/>
          <w:szCs w:val="20"/>
        </w:rPr>
        <w:t>UNL research</w:t>
      </w:r>
      <w:r w:rsidRPr="00D9111C">
        <w:rPr>
          <w:rFonts w:eastAsia="Times New Roman" w:cs="Times New Roman"/>
          <w:sz w:val="20"/>
          <w:szCs w:val="20"/>
        </w:rPr>
        <w:t xml:space="preserve"> activity </w:t>
      </w:r>
      <w:r w:rsidR="00C9336C">
        <w:rPr>
          <w:rFonts w:eastAsia="Times New Roman" w:cs="Times New Roman"/>
          <w:sz w:val="20"/>
          <w:szCs w:val="20"/>
        </w:rPr>
        <w:t>to date</w:t>
      </w:r>
      <w:r w:rsidR="00860147">
        <w:rPr>
          <w:rFonts w:eastAsia="Times New Roman" w:cs="Times New Roman"/>
          <w:sz w:val="20"/>
          <w:szCs w:val="20"/>
        </w:rPr>
        <w:t>:</w:t>
      </w:r>
      <w:r w:rsidR="00C9336C">
        <w:rPr>
          <w:rFonts w:eastAsia="Times New Roman" w:cs="Times New Roman"/>
          <w:sz w:val="20"/>
          <w:szCs w:val="20"/>
        </w:rPr>
        <w:t xml:space="preserve"> including</w:t>
      </w:r>
      <w:r w:rsidRPr="00D9111C">
        <w:rPr>
          <w:rFonts w:eastAsia="Times New Roman" w:cs="Times New Roman"/>
          <w:sz w:val="20"/>
          <w:szCs w:val="20"/>
        </w:rPr>
        <w:t xml:space="preserve"> awards, graduated students, publications, </w:t>
      </w:r>
      <w:r w:rsidR="00C9336C">
        <w:rPr>
          <w:rFonts w:eastAsia="Times New Roman" w:cs="Times New Roman"/>
          <w:sz w:val="20"/>
          <w:szCs w:val="20"/>
        </w:rPr>
        <w:t xml:space="preserve">externally </w:t>
      </w:r>
      <w:r w:rsidRPr="00D9111C">
        <w:rPr>
          <w:rFonts w:eastAsia="Times New Roman" w:cs="Times New Roman"/>
          <w:sz w:val="20"/>
          <w:szCs w:val="20"/>
        </w:rPr>
        <w:t xml:space="preserve">funded work, and proposals in process. </w:t>
      </w:r>
    </w:p>
    <w:p w14:paraId="361A4F1F" w14:textId="66992C12" w:rsidR="00923BD2" w:rsidRPr="00D9111C" w:rsidRDefault="00923BD2" w:rsidP="00C9336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D9111C">
        <w:rPr>
          <w:rFonts w:eastAsia="Times New Roman" w:cs="Times New Roman"/>
          <w:i/>
          <w:sz w:val="20"/>
          <w:szCs w:val="20"/>
        </w:rPr>
        <w:t>Brief</w:t>
      </w:r>
      <w:r>
        <w:rPr>
          <w:rFonts w:eastAsia="Times New Roman" w:cs="Times New Roman"/>
          <w:sz w:val="20"/>
          <w:szCs w:val="20"/>
        </w:rPr>
        <w:t xml:space="preserve"> s</w:t>
      </w:r>
      <w:r w:rsidRPr="00D9111C">
        <w:rPr>
          <w:rFonts w:eastAsia="Times New Roman" w:cs="Times New Roman"/>
          <w:sz w:val="20"/>
          <w:szCs w:val="20"/>
        </w:rPr>
        <w:t>ummary of start-up expenditures to-date</w:t>
      </w:r>
      <w:r>
        <w:rPr>
          <w:rFonts w:eastAsia="Times New Roman" w:cs="Times New Roman"/>
          <w:sz w:val="20"/>
          <w:szCs w:val="20"/>
        </w:rPr>
        <w:t xml:space="preserve"> and estimated expenditures </w:t>
      </w:r>
      <w:r w:rsidR="00C9336C">
        <w:rPr>
          <w:rFonts w:eastAsia="Times New Roman" w:cs="Times New Roman"/>
          <w:sz w:val="20"/>
          <w:szCs w:val="20"/>
        </w:rPr>
        <w:t xml:space="preserve">to be made </w:t>
      </w:r>
      <w:r>
        <w:rPr>
          <w:rFonts w:eastAsia="Times New Roman" w:cs="Times New Roman"/>
          <w:sz w:val="20"/>
          <w:szCs w:val="20"/>
        </w:rPr>
        <w:t xml:space="preserve">by the original end date.  </w:t>
      </w:r>
    </w:p>
    <w:p w14:paraId="7DC8C550" w14:textId="2191354A" w:rsidR="00C9336C" w:rsidRPr="00C9336C" w:rsidRDefault="00923BD2" w:rsidP="00C9336C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D9111C">
        <w:rPr>
          <w:rFonts w:eastAsia="Times New Roman" w:cs="Times New Roman"/>
          <w:i/>
          <w:sz w:val="20"/>
          <w:szCs w:val="20"/>
        </w:rPr>
        <w:t>Brief</w:t>
      </w:r>
      <w:r w:rsidRPr="00D9111C">
        <w:rPr>
          <w:rFonts w:eastAsia="Times New Roman" w:cs="Times New Roman"/>
          <w:sz w:val="20"/>
          <w:szCs w:val="20"/>
        </w:rPr>
        <w:t xml:space="preserve"> </w:t>
      </w:r>
      <w:r w:rsidRPr="00AC46BB">
        <w:rPr>
          <w:rFonts w:eastAsia="Times New Roman" w:cs="Times New Roman"/>
          <w:sz w:val="20"/>
          <w:szCs w:val="20"/>
        </w:rPr>
        <w:t xml:space="preserve">justification </w:t>
      </w:r>
      <w:r>
        <w:rPr>
          <w:rFonts w:eastAsia="Times New Roman" w:cs="Times New Roman"/>
          <w:sz w:val="20"/>
          <w:szCs w:val="20"/>
        </w:rPr>
        <w:t xml:space="preserve">of the need for extension of the </w:t>
      </w:r>
      <w:r w:rsidRPr="00D9111C">
        <w:rPr>
          <w:rFonts w:eastAsia="Times New Roman" w:cs="Times New Roman"/>
          <w:sz w:val="20"/>
          <w:szCs w:val="20"/>
        </w:rPr>
        <w:t xml:space="preserve">start-up </w:t>
      </w:r>
      <w:r>
        <w:rPr>
          <w:rFonts w:eastAsia="Times New Roman" w:cs="Times New Roman"/>
          <w:sz w:val="20"/>
          <w:szCs w:val="20"/>
        </w:rPr>
        <w:t>and</w:t>
      </w:r>
      <w:r w:rsidRPr="00D9111C">
        <w:rPr>
          <w:rFonts w:eastAsia="Times New Roman" w:cs="Times New Roman"/>
          <w:sz w:val="20"/>
          <w:szCs w:val="20"/>
        </w:rPr>
        <w:t xml:space="preserve"> a specific timeline for </w:t>
      </w:r>
      <w:r w:rsidRPr="00AC46BB">
        <w:rPr>
          <w:rFonts w:eastAsia="Times New Roman" w:cs="Times New Roman"/>
          <w:sz w:val="20"/>
          <w:szCs w:val="20"/>
        </w:rPr>
        <w:t>expenditure</w:t>
      </w:r>
      <w:r>
        <w:rPr>
          <w:rFonts w:eastAsia="Times New Roman" w:cs="Times New Roman"/>
          <w:sz w:val="20"/>
          <w:szCs w:val="20"/>
        </w:rPr>
        <w:t>s including breakdown of personnel, equipment, and operations.  For equipment yet to be purchased, the specific equipment</w:t>
      </w:r>
      <w:r w:rsidR="00C9336C">
        <w:rPr>
          <w:rFonts w:eastAsia="Times New Roman" w:cs="Times New Roman"/>
          <w:sz w:val="20"/>
          <w:szCs w:val="20"/>
        </w:rPr>
        <w:t>, price,</w:t>
      </w:r>
      <w:r>
        <w:rPr>
          <w:rFonts w:eastAsia="Times New Roman" w:cs="Times New Roman"/>
          <w:sz w:val="20"/>
          <w:szCs w:val="20"/>
        </w:rPr>
        <w:t xml:space="preserve"> and supplier must be identified</w:t>
      </w:r>
      <w:r w:rsidR="00C9336C">
        <w:rPr>
          <w:rFonts w:eastAsia="Times New Roman" w:cs="Times New Roman"/>
          <w:sz w:val="20"/>
          <w:szCs w:val="20"/>
        </w:rPr>
        <w:t>.</w:t>
      </w:r>
    </w:p>
    <w:p w14:paraId="5F24796E" w14:textId="1D0BE415" w:rsidR="00923BD2" w:rsidRPr="00D9111C" w:rsidRDefault="00C9336C" w:rsidP="00C9336C">
      <w:p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Additionally, the request must include a l</w:t>
      </w:r>
      <w:r w:rsidR="00923BD2" w:rsidRPr="00D9111C">
        <w:rPr>
          <w:rFonts w:eastAsia="Times New Roman" w:cs="Times New Roman"/>
          <w:sz w:val="20"/>
          <w:szCs w:val="20"/>
        </w:rPr>
        <w:t xml:space="preserve">etter </w:t>
      </w:r>
      <w:r w:rsidR="00D05884">
        <w:rPr>
          <w:rFonts w:eastAsia="Times New Roman" w:cs="Times New Roman"/>
          <w:sz w:val="20"/>
          <w:szCs w:val="20"/>
        </w:rPr>
        <w:t xml:space="preserve">from department </w:t>
      </w:r>
      <w:r w:rsidR="00923BD2" w:rsidRPr="00D9111C">
        <w:rPr>
          <w:rFonts w:eastAsia="Times New Roman" w:cs="Times New Roman"/>
          <w:sz w:val="20"/>
          <w:szCs w:val="20"/>
        </w:rPr>
        <w:t xml:space="preserve">head </w:t>
      </w:r>
      <w:r w:rsidR="00923BD2">
        <w:rPr>
          <w:rFonts w:eastAsia="Times New Roman" w:cs="Times New Roman"/>
          <w:sz w:val="20"/>
          <w:szCs w:val="20"/>
        </w:rPr>
        <w:t xml:space="preserve">summarizing </w:t>
      </w:r>
      <w:r w:rsidR="00D05884">
        <w:rPr>
          <w:rFonts w:eastAsia="Times New Roman" w:cs="Times New Roman"/>
          <w:sz w:val="20"/>
          <w:szCs w:val="20"/>
        </w:rPr>
        <w:t xml:space="preserve">and endorsing </w:t>
      </w:r>
      <w:r w:rsidR="00923BD2">
        <w:rPr>
          <w:rFonts w:eastAsia="Times New Roman" w:cs="Times New Roman"/>
          <w:sz w:val="20"/>
          <w:szCs w:val="20"/>
        </w:rPr>
        <w:t xml:space="preserve">the </w:t>
      </w:r>
      <w:r w:rsidR="00D05884">
        <w:rPr>
          <w:rFonts w:eastAsia="Times New Roman" w:cs="Times New Roman"/>
          <w:sz w:val="20"/>
          <w:szCs w:val="20"/>
        </w:rPr>
        <w:t>rationale for the extension</w:t>
      </w:r>
      <w:r w:rsidR="00923BD2">
        <w:rPr>
          <w:rFonts w:eastAsia="Times New Roman" w:cs="Times New Roman"/>
          <w:sz w:val="20"/>
          <w:szCs w:val="20"/>
        </w:rPr>
        <w:t xml:space="preserve"> </w:t>
      </w:r>
      <w:r w:rsidR="00D05884">
        <w:rPr>
          <w:rFonts w:eastAsia="Times New Roman" w:cs="Times New Roman"/>
          <w:sz w:val="20"/>
          <w:szCs w:val="20"/>
        </w:rPr>
        <w:t>request</w:t>
      </w:r>
      <w:r w:rsidR="00923BD2">
        <w:rPr>
          <w:rFonts w:eastAsia="Times New Roman" w:cs="Times New Roman"/>
          <w:sz w:val="20"/>
          <w:szCs w:val="20"/>
        </w:rPr>
        <w:t>.</w:t>
      </w:r>
    </w:p>
    <w:p w14:paraId="155351D9" w14:textId="12DA7AD2" w:rsidR="00923BD2" w:rsidRPr="00D42CF6" w:rsidRDefault="00923BD2" w:rsidP="00923BD2">
      <w:pPr>
        <w:rPr>
          <w:rFonts w:eastAsia="Times New Roman" w:cs="Times New Roman"/>
          <w:b/>
          <w:sz w:val="20"/>
          <w:szCs w:val="20"/>
        </w:rPr>
      </w:pPr>
      <w:r w:rsidRPr="00D42CF6">
        <w:rPr>
          <w:rFonts w:eastAsia="Times New Roman" w:cs="Times New Roman"/>
          <w:b/>
          <w:sz w:val="20"/>
          <w:szCs w:val="20"/>
        </w:rPr>
        <w:t xml:space="preserve">Procedure for approval of faculty </w:t>
      </w:r>
      <w:r w:rsidR="00D42CF6">
        <w:rPr>
          <w:rFonts w:eastAsia="Times New Roman" w:cs="Times New Roman"/>
          <w:b/>
          <w:sz w:val="20"/>
          <w:szCs w:val="20"/>
        </w:rPr>
        <w:t>start-up extensions:</w:t>
      </w:r>
    </w:p>
    <w:p w14:paraId="38779FFD" w14:textId="044DFD3D" w:rsidR="00923BD2" w:rsidRPr="00D9111C" w:rsidRDefault="00923BD2" w:rsidP="00923BD2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D9111C">
        <w:rPr>
          <w:rFonts w:eastAsia="Times New Roman" w:cs="Times New Roman"/>
          <w:sz w:val="20"/>
          <w:szCs w:val="20"/>
        </w:rPr>
        <w:t xml:space="preserve">The Dean’s Office will review </w:t>
      </w:r>
      <w:r w:rsidR="00D05884">
        <w:rPr>
          <w:rFonts w:eastAsia="Times New Roman" w:cs="Times New Roman"/>
          <w:sz w:val="20"/>
          <w:szCs w:val="20"/>
        </w:rPr>
        <w:t xml:space="preserve">the request and may </w:t>
      </w:r>
      <w:r w:rsidRPr="00D9111C">
        <w:rPr>
          <w:rFonts w:eastAsia="Times New Roman" w:cs="Times New Roman"/>
          <w:sz w:val="20"/>
          <w:szCs w:val="20"/>
        </w:rPr>
        <w:t>contact the f</w:t>
      </w:r>
      <w:r w:rsidR="00D05884">
        <w:rPr>
          <w:rFonts w:eastAsia="Times New Roman" w:cs="Times New Roman"/>
          <w:sz w:val="20"/>
          <w:szCs w:val="20"/>
        </w:rPr>
        <w:t>aculty member and/or department head</w:t>
      </w:r>
      <w:r w:rsidR="00860147">
        <w:rPr>
          <w:rFonts w:eastAsia="Times New Roman" w:cs="Times New Roman"/>
          <w:sz w:val="20"/>
          <w:szCs w:val="20"/>
        </w:rPr>
        <w:t xml:space="preserve"> for additional information.</w:t>
      </w:r>
    </w:p>
    <w:p w14:paraId="739BEFBE" w14:textId="05199899" w:rsidR="00AB0DD1" w:rsidRPr="00860147" w:rsidRDefault="00923BD2" w:rsidP="00D05884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D9111C">
        <w:rPr>
          <w:rFonts w:eastAsia="Times New Roman" w:cs="Times New Roman"/>
          <w:sz w:val="20"/>
          <w:szCs w:val="20"/>
        </w:rPr>
        <w:lastRenderedPageBreak/>
        <w:t>Faculty members and department</w:t>
      </w:r>
      <w:r w:rsidR="00D05884">
        <w:rPr>
          <w:rFonts w:eastAsia="Times New Roman" w:cs="Times New Roman"/>
          <w:sz w:val="20"/>
          <w:szCs w:val="20"/>
        </w:rPr>
        <w:t xml:space="preserve"> heads</w:t>
      </w:r>
      <w:r w:rsidRPr="00D9111C">
        <w:rPr>
          <w:rFonts w:eastAsia="Times New Roman" w:cs="Times New Roman"/>
          <w:sz w:val="20"/>
          <w:szCs w:val="20"/>
        </w:rPr>
        <w:t xml:space="preserve"> will be notified </w:t>
      </w:r>
      <w:r w:rsidR="00D05884">
        <w:rPr>
          <w:rFonts w:eastAsia="Times New Roman" w:cs="Times New Roman"/>
          <w:sz w:val="20"/>
          <w:szCs w:val="20"/>
        </w:rPr>
        <w:t xml:space="preserve">of the Dean’s decision within </w:t>
      </w:r>
      <w:r w:rsidR="00860147">
        <w:rPr>
          <w:rFonts w:eastAsia="Times New Roman" w:cs="Times New Roman"/>
          <w:sz w:val="20"/>
          <w:szCs w:val="20"/>
        </w:rPr>
        <w:t>one month of submission</w:t>
      </w:r>
      <w:r w:rsidR="00D05884">
        <w:rPr>
          <w:rFonts w:eastAsia="Times New Roman" w:cs="Times New Roman"/>
          <w:sz w:val="20"/>
          <w:szCs w:val="20"/>
        </w:rPr>
        <w:t>, and</w:t>
      </w:r>
      <w:r w:rsidRPr="00D9111C">
        <w:rPr>
          <w:rFonts w:eastAsia="Times New Roman" w:cs="Times New Roman"/>
          <w:sz w:val="20"/>
          <w:szCs w:val="20"/>
        </w:rPr>
        <w:t xml:space="preserve"> Dean’s Office financial staff and appropriate departmental administrative staff will be inclu</w:t>
      </w:r>
      <w:r w:rsidR="00860147">
        <w:rPr>
          <w:rFonts w:eastAsia="Times New Roman" w:cs="Times New Roman"/>
          <w:sz w:val="20"/>
          <w:szCs w:val="20"/>
        </w:rPr>
        <w:t>ded in the notification string.</w:t>
      </w:r>
    </w:p>
    <w:sectPr w:rsidR="00AB0DD1" w:rsidRPr="00860147" w:rsidSect="00C75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69094" w14:textId="77777777" w:rsidR="00F31F25" w:rsidRDefault="00F31F25" w:rsidP="00D05884">
      <w:r>
        <w:separator/>
      </w:r>
    </w:p>
  </w:endnote>
  <w:endnote w:type="continuationSeparator" w:id="0">
    <w:p w14:paraId="55D1109F" w14:textId="77777777" w:rsidR="00F31F25" w:rsidRDefault="00F31F25" w:rsidP="00D05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1C50E" w14:textId="77777777" w:rsidR="00F31F25" w:rsidRDefault="00F31F25" w:rsidP="00D05884">
      <w:r>
        <w:separator/>
      </w:r>
    </w:p>
  </w:footnote>
  <w:footnote w:type="continuationSeparator" w:id="0">
    <w:p w14:paraId="457467F2" w14:textId="77777777" w:rsidR="00F31F25" w:rsidRDefault="00F31F25" w:rsidP="00D05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C6DA3"/>
    <w:multiLevelType w:val="multilevel"/>
    <w:tmpl w:val="CB481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9F1526"/>
    <w:multiLevelType w:val="multilevel"/>
    <w:tmpl w:val="F9C00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2C7345"/>
    <w:multiLevelType w:val="hybridMultilevel"/>
    <w:tmpl w:val="B9FA6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BD2"/>
    <w:rsid w:val="00022F76"/>
    <w:rsid w:val="00191367"/>
    <w:rsid w:val="005634F4"/>
    <w:rsid w:val="007F42B9"/>
    <w:rsid w:val="00860147"/>
    <w:rsid w:val="00923BD2"/>
    <w:rsid w:val="00AB0DD1"/>
    <w:rsid w:val="00B3042A"/>
    <w:rsid w:val="00C21689"/>
    <w:rsid w:val="00C9336C"/>
    <w:rsid w:val="00D05884"/>
    <w:rsid w:val="00D42CF6"/>
    <w:rsid w:val="00E90252"/>
    <w:rsid w:val="00F31F25"/>
    <w:rsid w:val="00F3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1415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23B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BD2"/>
  </w:style>
  <w:style w:type="paragraph" w:styleId="Header">
    <w:name w:val="header"/>
    <w:basedOn w:val="Normal"/>
    <w:link w:val="HeaderChar"/>
    <w:uiPriority w:val="99"/>
    <w:unhideWhenUsed/>
    <w:rsid w:val="00D058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- Lincoln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Jennifer Bodfield</cp:lastModifiedBy>
  <cp:revision>2</cp:revision>
  <dcterms:created xsi:type="dcterms:W3CDTF">2018-03-26T13:58:00Z</dcterms:created>
  <dcterms:modified xsi:type="dcterms:W3CDTF">2018-03-26T13:58:00Z</dcterms:modified>
</cp:coreProperties>
</file>